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D5" w:rsidRDefault="00FD4970" w:rsidP="00FD4970">
      <w:pPr>
        <w:widowControl w:val="0"/>
        <w:autoSpaceDE w:val="0"/>
        <w:autoSpaceDN w:val="0"/>
        <w:adjustRightInd w:val="0"/>
        <w:rPr>
          <w:rFonts w:cs="Helvetica"/>
          <w:b/>
          <w:color w:val="262626"/>
          <w:sz w:val="32"/>
          <w:szCs w:val="32"/>
        </w:rPr>
      </w:pPr>
      <w:r w:rsidRPr="006A79D5">
        <w:rPr>
          <w:rFonts w:cs="Helvetica"/>
          <w:color w:val="262626"/>
          <w:sz w:val="32"/>
          <w:szCs w:val="32"/>
        </w:rPr>
        <w:t>Comunicato stampa:</w:t>
      </w:r>
      <w:r w:rsidRPr="006A79D5">
        <w:rPr>
          <w:rFonts w:cs="Helvetica"/>
          <w:b/>
          <w:color w:val="262626"/>
          <w:sz w:val="32"/>
          <w:szCs w:val="32"/>
        </w:rPr>
        <w:t xml:space="preserve"> </w:t>
      </w:r>
    </w:p>
    <w:p w:rsidR="00FD4970" w:rsidRPr="006A79D5" w:rsidRDefault="00D74908" w:rsidP="00FD4970">
      <w:pPr>
        <w:widowControl w:val="0"/>
        <w:autoSpaceDE w:val="0"/>
        <w:autoSpaceDN w:val="0"/>
        <w:adjustRightInd w:val="0"/>
        <w:rPr>
          <w:rFonts w:cs="Helvetica"/>
          <w:b/>
          <w:color w:val="262626"/>
          <w:sz w:val="44"/>
          <w:szCs w:val="44"/>
        </w:rPr>
      </w:pPr>
      <w:r w:rsidRPr="006A79D5">
        <w:rPr>
          <w:rFonts w:cs="Helvetica"/>
          <w:b/>
          <w:color w:val="262626"/>
          <w:sz w:val="44"/>
          <w:szCs w:val="44"/>
        </w:rPr>
        <w:t xml:space="preserve">A </w:t>
      </w:r>
      <w:r w:rsidR="00310F82" w:rsidRPr="006A79D5">
        <w:rPr>
          <w:rFonts w:cs="Helvetica"/>
          <w:b/>
          <w:color w:val="262626"/>
          <w:sz w:val="44"/>
          <w:szCs w:val="44"/>
        </w:rPr>
        <w:t xml:space="preserve">Lodi </w:t>
      </w:r>
      <w:r w:rsidRPr="006A79D5">
        <w:rPr>
          <w:rFonts w:cs="Helvetica"/>
          <w:b/>
          <w:color w:val="262626"/>
          <w:sz w:val="44"/>
          <w:szCs w:val="44"/>
        </w:rPr>
        <w:t>si è costituito il Comitato refere</w:t>
      </w:r>
      <w:r w:rsidR="00310F82" w:rsidRPr="006A79D5">
        <w:rPr>
          <w:rFonts w:cs="Helvetica"/>
          <w:b/>
          <w:color w:val="262626"/>
          <w:sz w:val="44"/>
          <w:szCs w:val="44"/>
        </w:rPr>
        <w:t>ndario</w:t>
      </w:r>
      <w:r w:rsidRPr="006A79D5">
        <w:rPr>
          <w:rFonts w:cs="Helvetica"/>
          <w:b/>
          <w:color w:val="262626"/>
          <w:sz w:val="44"/>
          <w:szCs w:val="44"/>
        </w:rPr>
        <w:t xml:space="preserve"> 2016</w:t>
      </w:r>
      <w:r w:rsidR="006A79D5">
        <w:rPr>
          <w:rFonts w:cs="Helvetica"/>
          <w:b/>
          <w:color w:val="262626"/>
          <w:sz w:val="44"/>
          <w:szCs w:val="44"/>
        </w:rPr>
        <w:t xml:space="preserve"> in difesa della scuola pubblica, trivelle zero</w:t>
      </w:r>
      <w:r w:rsidR="00101946">
        <w:rPr>
          <w:rFonts w:cs="Helvetica"/>
          <w:b/>
          <w:color w:val="262626"/>
          <w:sz w:val="44"/>
          <w:szCs w:val="44"/>
        </w:rPr>
        <w:t>, blocca inceneritori e difesa dei beni comuni (acqua pubblica</w:t>
      </w:r>
      <w:proofErr w:type="gramStart"/>
      <w:r w:rsidR="00101946">
        <w:rPr>
          <w:rFonts w:cs="Helvetica"/>
          <w:b/>
          <w:color w:val="262626"/>
          <w:sz w:val="44"/>
          <w:szCs w:val="44"/>
        </w:rPr>
        <w:t>)</w:t>
      </w:r>
      <w:proofErr w:type="gramEnd"/>
      <w:r w:rsidR="006A79D5">
        <w:rPr>
          <w:rFonts w:cs="Helvetica"/>
          <w:b/>
          <w:color w:val="262626"/>
          <w:sz w:val="44"/>
          <w:szCs w:val="44"/>
        </w:rPr>
        <w:t xml:space="preserve"> </w:t>
      </w:r>
    </w:p>
    <w:p w:rsidR="00D74908" w:rsidRDefault="00D74908" w:rsidP="00FD4970">
      <w:pPr>
        <w:widowControl w:val="0"/>
        <w:autoSpaceDE w:val="0"/>
        <w:autoSpaceDN w:val="0"/>
        <w:adjustRightInd w:val="0"/>
        <w:rPr>
          <w:rFonts w:cs="Helvetica"/>
          <w:color w:val="262626"/>
          <w:sz w:val="22"/>
          <w:szCs w:val="22"/>
        </w:rPr>
      </w:pPr>
    </w:p>
    <w:p w:rsidR="00FD4970" w:rsidRPr="009216E3" w:rsidRDefault="00FD4970" w:rsidP="00FD4970">
      <w:pPr>
        <w:widowControl w:val="0"/>
        <w:autoSpaceDE w:val="0"/>
        <w:autoSpaceDN w:val="0"/>
        <w:adjustRightInd w:val="0"/>
        <w:rPr>
          <w:rFonts w:cs="Helvetica"/>
          <w:color w:val="535353"/>
          <w:sz w:val="22"/>
          <w:szCs w:val="22"/>
        </w:rPr>
      </w:pPr>
      <w:r>
        <w:rPr>
          <w:rFonts w:cs="Helvetica"/>
          <w:color w:val="262626"/>
          <w:sz w:val="22"/>
          <w:szCs w:val="22"/>
        </w:rPr>
        <w:t>E’ iniziata la primavera dei diritti e della democrazia, in Lombardia s</w:t>
      </w:r>
      <w:r>
        <w:rPr>
          <w:rFonts w:ascii="Helvetica" w:hAnsi="Helvetica" w:cs="Helvetica"/>
          <w:color w:val="535353"/>
        </w:rPr>
        <w:t xml:space="preserve">i </w:t>
      </w:r>
      <w:r w:rsidRPr="009216E3">
        <w:rPr>
          <w:rFonts w:cs="Helvetica"/>
          <w:color w:val="535353"/>
          <w:sz w:val="22"/>
          <w:szCs w:val="22"/>
        </w:rPr>
        <w:t>è costituito il Comitato</w:t>
      </w:r>
      <w:r>
        <w:rPr>
          <w:rFonts w:ascii="Helvetica" w:hAnsi="Helvetica" w:cs="Helvetica"/>
          <w:color w:val="535353"/>
        </w:rPr>
        <w:t xml:space="preserve"> </w:t>
      </w:r>
      <w:r w:rsidRPr="009216E3">
        <w:rPr>
          <w:rFonts w:cs="Helvetica"/>
          <w:color w:val="535353"/>
          <w:sz w:val="22"/>
          <w:szCs w:val="22"/>
        </w:rPr>
        <w:t>Referendario metropolitano di Milano</w:t>
      </w:r>
      <w:proofErr w:type="gramStart"/>
      <w:r w:rsidRPr="009216E3">
        <w:rPr>
          <w:rFonts w:cs="Helvetica"/>
          <w:color w:val="535353"/>
          <w:sz w:val="22"/>
          <w:szCs w:val="22"/>
        </w:rPr>
        <w:t xml:space="preserve"> </w:t>
      </w:r>
      <w:r>
        <w:rPr>
          <w:rFonts w:cs="Helvetica"/>
          <w:color w:val="535353"/>
          <w:sz w:val="22"/>
          <w:szCs w:val="22"/>
        </w:rPr>
        <w:t xml:space="preserve"> </w:t>
      </w:r>
      <w:proofErr w:type="gramEnd"/>
      <w:r>
        <w:rPr>
          <w:rFonts w:cs="Helvetica"/>
          <w:color w:val="535353"/>
          <w:sz w:val="22"/>
          <w:szCs w:val="22"/>
        </w:rPr>
        <w:t xml:space="preserve">e Lodi </w:t>
      </w:r>
      <w:r w:rsidRPr="009216E3">
        <w:rPr>
          <w:rFonts w:cs="Helvetica"/>
          <w:color w:val="535353"/>
          <w:sz w:val="22"/>
          <w:szCs w:val="22"/>
        </w:rPr>
        <w:t>a sostegno dei referendum sulla scuola.</w:t>
      </w:r>
    </w:p>
    <w:p w:rsidR="00FD4970" w:rsidRPr="00FD4970" w:rsidRDefault="00FD4970" w:rsidP="00FD4970">
      <w:pPr>
        <w:widowControl w:val="0"/>
        <w:autoSpaceDE w:val="0"/>
        <w:autoSpaceDN w:val="0"/>
        <w:adjustRightInd w:val="0"/>
        <w:rPr>
          <w:rFonts w:cs="Helvetica"/>
          <w:color w:val="535353"/>
          <w:sz w:val="22"/>
          <w:szCs w:val="22"/>
        </w:rPr>
      </w:pPr>
      <w:r w:rsidRPr="009216E3">
        <w:rPr>
          <w:rFonts w:cs="Helvetica"/>
          <w:color w:val="535353"/>
          <w:sz w:val="22"/>
          <w:szCs w:val="22"/>
        </w:rPr>
        <w:t xml:space="preserve">Erano presenti rappresentanti di </w:t>
      </w:r>
      <w:proofErr w:type="spellStart"/>
      <w:r w:rsidRPr="009216E3">
        <w:rPr>
          <w:rFonts w:cs="Helvetica"/>
          <w:color w:val="535353"/>
          <w:sz w:val="22"/>
          <w:szCs w:val="22"/>
        </w:rPr>
        <w:t>Retescuole</w:t>
      </w:r>
      <w:proofErr w:type="spellEnd"/>
      <w:r w:rsidRPr="009216E3">
        <w:rPr>
          <w:rFonts w:cs="Helvetica"/>
          <w:color w:val="535353"/>
          <w:sz w:val="22"/>
          <w:szCs w:val="22"/>
        </w:rPr>
        <w:t xml:space="preserve">, </w:t>
      </w:r>
      <w:proofErr w:type="spellStart"/>
      <w:r w:rsidRPr="009216E3">
        <w:rPr>
          <w:rFonts w:cs="Helvetica"/>
          <w:color w:val="535353"/>
          <w:sz w:val="22"/>
          <w:szCs w:val="22"/>
        </w:rPr>
        <w:t>Nonunodimeno</w:t>
      </w:r>
      <w:proofErr w:type="spellEnd"/>
      <w:r w:rsidRPr="009216E3">
        <w:rPr>
          <w:rFonts w:cs="Helvetica"/>
          <w:color w:val="535353"/>
          <w:sz w:val="22"/>
          <w:szCs w:val="22"/>
        </w:rPr>
        <w:t xml:space="preserve">, </w:t>
      </w:r>
      <w:proofErr w:type="spellStart"/>
      <w:r w:rsidRPr="009216E3">
        <w:rPr>
          <w:rFonts w:cs="Helvetica"/>
          <w:color w:val="535353"/>
          <w:sz w:val="22"/>
          <w:szCs w:val="22"/>
        </w:rPr>
        <w:t>Flc</w:t>
      </w:r>
      <w:proofErr w:type="spellEnd"/>
      <w:r w:rsidRPr="009216E3">
        <w:rPr>
          <w:rFonts w:cs="Helvetica"/>
          <w:color w:val="535353"/>
          <w:sz w:val="22"/>
          <w:szCs w:val="22"/>
        </w:rPr>
        <w:t xml:space="preserve"> Cgil, </w:t>
      </w:r>
      <w:proofErr w:type="gramStart"/>
      <w:r w:rsidRPr="009216E3">
        <w:rPr>
          <w:rFonts w:cs="Helvetica"/>
          <w:color w:val="535353"/>
          <w:sz w:val="22"/>
          <w:szCs w:val="22"/>
        </w:rPr>
        <w:t>Link</w:t>
      </w:r>
      <w:proofErr w:type="gramEnd"/>
      <w:r w:rsidRPr="009216E3">
        <w:rPr>
          <w:rFonts w:cs="Helvetica"/>
          <w:color w:val="535353"/>
          <w:sz w:val="22"/>
          <w:szCs w:val="22"/>
        </w:rPr>
        <w:t xml:space="preserve"> sum, Collettivo Controvento, USB, Mida precari, Unicobas Scuola Lombardia, </w:t>
      </w:r>
      <w:proofErr w:type="spellStart"/>
      <w:r w:rsidRPr="009216E3">
        <w:rPr>
          <w:rFonts w:cs="Helvetica"/>
          <w:color w:val="535353"/>
          <w:sz w:val="22"/>
          <w:szCs w:val="22"/>
        </w:rPr>
        <w:t>Cub</w:t>
      </w:r>
      <w:proofErr w:type="spellEnd"/>
      <w:r w:rsidRPr="009216E3">
        <w:rPr>
          <w:rFonts w:cs="Helvetica"/>
          <w:color w:val="535353"/>
          <w:sz w:val="22"/>
          <w:szCs w:val="22"/>
        </w:rPr>
        <w:t xml:space="preserve"> Scuola , PCDI </w:t>
      </w:r>
      <w:proofErr w:type="spellStart"/>
      <w:r w:rsidRPr="009216E3">
        <w:rPr>
          <w:rFonts w:cs="Helvetica"/>
          <w:color w:val="535353"/>
          <w:sz w:val="22"/>
          <w:szCs w:val="22"/>
        </w:rPr>
        <w:t>fed</w:t>
      </w:r>
      <w:proofErr w:type="spellEnd"/>
      <w:r w:rsidRPr="009216E3">
        <w:rPr>
          <w:rFonts w:cs="Helvetica"/>
          <w:color w:val="535353"/>
          <w:sz w:val="22"/>
          <w:szCs w:val="22"/>
        </w:rPr>
        <w:t>. Milano, M5S</w:t>
      </w:r>
      <w:r w:rsidR="001607D9">
        <w:rPr>
          <w:rFonts w:cs="Helvetica"/>
          <w:color w:val="535353"/>
          <w:sz w:val="22"/>
          <w:szCs w:val="22"/>
        </w:rPr>
        <w:t>,</w:t>
      </w:r>
      <w:r w:rsidRPr="009216E3">
        <w:rPr>
          <w:rFonts w:cs="Helvetica"/>
          <w:color w:val="535353"/>
          <w:sz w:val="22"/>
          <w:szCs w:val="22"/>
        </w:rPr>
        <w:t xml:space="preserve"> La scuola di Mafalda, Sinistra Nord Milano, PRC, UDS Unione degli studenti, Sinistra anticapitalista, Altra Europa con </w:t>
      </w:r>
      <w:proofErr w:type="spellStart"/>
      <w:r w:rsidRPr="009216E3">
        <w:rPr>
          <w:rFonts w:cs="Helvetica"/>
          <w:color w:val="535353"/>
          <w:sz w:val="22"/>
          <w:szCs w:val="22"/>
        </w:rPr>
        <w:t>Tsipras</w:t>
      </w:r>
      <w:proofErr w:type="spellEnd"/>
      <w:r w:rsidRPr="009216E3">
        <w:rPr>
          <w:rFonts w:cs="Helvetica"/>
          <w:color w:val="535353"/>
          <w:sz w:val="22"/>
          <w:szCs w:val="22"/>
        </w:rPr>
        <w:t>, Comitato scuola pubblica Cornate D’Adda, Comitato della Martesana, docenti e genitori di alcune scuole</w:t>
      </w:r>
      <w:r>
        <w:rPr>
          <w:rFonts w:cs="Helvetica"/>
          <w:color w:val="535353"/>
          <w:sz w:val="22"/>
          <w:szCs w:val="22"/>
        </w:rPr>
        <w:t>.</w:t>
      </w:r>
    </w:p>
    <w:p w:rsidR="00D74908" w:rsidRPr="00634D58" w:rsidRDefault="00BA02E6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b/>
          <w:color w:val="262626"/>
          <w:sz w:val="22"/>
          <w:szCs w:val="22"/>
        </w:rPr>
      </w:pPr>
      <w:r w:rsidRPr="00634D58">
        <w:rPr>
          <w:rFonts w:cs="Times"/>
          <w:b/>
          <w:color w:val="262626"/>
          <w:sz w:val="22"/>
          <w:szCs w:val="22"/>
        </w:rPr>
        <w:t>Si potrà andare a firmare direttamente nel proprio comune di residenza, nei banchetti organizzati</w:t>
      </w:r>
      <w:r w:rsidR="00D74908" w:rsidRPr="00634D58">
        <w:rPr>
          <w:rFonts w:cs="Times"/>
          <w:b/>
          <w:color w:val="262626"/>
          <w:sz w:val="22"/>
          <w:szCs w:val="22"/>
        </w:rPr>
        <w:t xml:space="preserve"> dal comitato promotore (</w:t>
      </w:r>
      <w:r w:rsidRPr="00634D58">
        <w:rPr>
          <w:rFonts w:cs="Times"/>
          <w:b/>
          <w:color w:val="262626"/>
          <w:sz w:val="22"/>
          <w:szCs w:val="22"/>
        </w:rPr>
        <w:t>a breve comunicheremo le date di maggio</w:t>
      </w:r>
      <w:r w:rsidR="00D74908" w:rsidRPr="00634D58">
        <w:rPr>
          <w:rFonts w:cs="Times"/>
          <w:b/>
          <w:color w:val="262626"/>
          <w:sz w:val="22"/>
          <w:szCs w:val="22"/>
        </w:rPr>
        <w:t xml:space="preserve"> per Lodi</w:t>
      </w:r>
      <w:r w:rsidRPr="00634D58">
        <w:rPr>
          <w:rFonts w:cs="Times"/>
          <w:b/>
          <w:color w:val="262626"/>
          <w:sz w:val="22"/>
          <w:szCs w:val="22"/>
        </w:rPr>
        <w:t>) e nei gazebo del Movimento Cinque Stelle</w:t>
      </w:r>
      <w:r w:rsidR="00D74908" w:rsidRPr="00634D58">
        <w:rPr>
          <w:rFonts w:cs="Times"/>
          <w:b/>
          <w:color w:val="262626"/>
          <w:sz w:val="22"/>
          <w:szCs w:val="22"/>
        </w:rPr>
        <w:t xml:space="preserve"> </w:t>
      </w:r>
      <w:r w:rsidR="001750BD" w:rsidRPr="00634D58">
        <w:rPr>
          <w:rFonts w:cs="Times"/>
          <w:b/>
          <w:color w:val="262626"/>
          <w:sz w:val="22"/>
          <w:szCs w:val="22"/>
        </w:rPr>
        <w:t xml:space="preserve">sul territorio lodigiano, </w:t>
      </w:r>
      <w:r w:rsidR="00D74908" w:rsidRPr="00634D58">
        <w:rPr>
          <w:rFonts w:cs="Times"/>
          <w:b/>
          <w:color w:val="262626"/>
          <w:sz w:val="22"/>
          <w:szCs w:val="22"/>
        </w:rPr>
        <w:t>entro la fine di giugno</w:t>
      </w:r>
      <w:r w:rsidR="00FD4970" w:rsidRPr="00634D58">
        <w:rPr>
          <w:rFonts w:cs="Times"/>
          <w:b/>
          <w:color w:val="262626"/>
          <w:sz w:val="22"/>
          <w:szCs w:val="22"/>
        </w:rPr>
        <w:t>.</w:t>
      </w:r>
      <w:r w:rsidRPr="00634D58">
        <w:rPr>
          <w:rFonts w:cs="Times"/>
          <w:b/>
          <w:color w:val="262626"/>
          <w:sz w:val="22"/>
          <w:szCs w:val="22"/>
        </w:rPr>
        <w:t xml:space="preserve"> </w:t>
      </w:r>
    </w:p>
    <w:p w:rsidR="00101946" w:rsidRDefault="00101946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color w:val="262626"/>
          <w:sz w:val="22"/>
          <w:szCs w:val="22"/>
        </w:rPr>
      </w:pPr>
      <w:r>
        <w:rPr>
          <w:rFonts w:cs="Times"/>
          <w:color w:val="262626"/>
          <w:sz w:val="22"/>
          <w:szCs w:val="22"/>
        </w:rPr>
        <w:t xml:space="preserve">Se siete interessati </w:t>
      </w:r>
      <w:r w:rsidR="0046605B">
        <w:rPr>
          <w:rFonts w:cs="Times"/>
          <w:color w:val="262626"/>
          <w:sz w:val="22"/>
          <w:szCs w:val="22"/>
        </w:rPr>
        <w:t>a far parte del comitato referendario di Lodi</w:t>
      </w:r>
      <w:bookmarkStart w:id="0" w:name="_GoBack"/>
      <w:bookmarkEnd w:id="0"/>
      <w:r w:rsidR="0046605B">
        <w:rPr>
          <w:rFonts w:cs="Times"/>
          <w:color w:val="262626"/>
          <w:sz w:val="22"/>
          <w:szCs w:val="22"/>
        </w:rPr>
        <w:t xml:space="preserve"> e </w:t>
      </w:r>
      <w:r>
        <w:rPr>
          <w:rFonts w:cs="Times"/>
          <w:color w:val="262626"/>
          <w:sz w:val="22"/>
          <w:szCs w:val="22"/>
        </w:rPr>
        <w:t xml:space="preserve">a partecipare </w:t>
      </w:r>
      <w:proofErr w:type="gramStart"/>
      <w:r>
        <w:rPr>
          <w:rFonts w:cs="Times"/>
          <w:color w:val="262626"/>
          <w:sz w:val="22"/>
          <w:szCs w:val="22"/>
        </w:rPr>
        <w:t>alla raccolta firme</w:t>
      </w:r>
      <w:proofErr w:type="gramEnd"/>
      <w:r>
        <w:rPr>
          <w:rFonts w:cs="Times"/>
          <w:color w:val="262626"/>
          <w:sz w:val="22"/>
          <w:szCs w:val="22"/>
        </w:rPr>
        <w:t>, contattate i</w:t>
      </w:r>
      <w:r w:rsidR="00634D58">
        <w:rPr>
          <w:rFonts w:cs="Times"/>
          <w:color w:val="262626"/>
          <w:sz w:val="22"/>
          <w:szCs w:val="22"/>
        </w:rPr>
        <w:t>l</w:t>
      </w:r>
      <w:r>
        <w:rPr>
          <w:rFonts w:cs="Times"/>
          <w:color w:val="262626"/>
          <w:sz w:val="22"/>
          <w:szCs w:val="22"/>
        </w:rPr>
        <w:t xml:space="preserve"> referent</w:t>
      </w:r>
      <w:r w:rsidR="00634D58">
        <w:rPr>
          <w:rFonts w:cs="Times"/>
          <w:color w:val="262626"/>
          <w:sz w:val="22"/>
          <w:szCs w:val="22"/>
        </w:rPr>
        <w:t>e</w:t>
      </w:r>
      <w:r>
        <w:rPr>
          <w:rFonts w:cs="Times"/>
          <w:color w:val="262626"/>
          <w:sz w:val="22"/>
          <w:szCs w:val="22"/>
        </w:rPr>
        <w:t xml:space="preserve"> per tutto il territorio lodigiano.</w:t>
      </w:r>
    </w:p>
    <w:p w:rsidR="00D74908" w:rsidRDefault="001750BD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color w:val="262626"/>
          <w:sz w:val="22"/>
          <w:szCs w:val="22"/>
        </w:rPr>
      </w:pPr>
      <w:r>
        <w:rPr>
          <w:rFonts w:cs="Times"/>
          <w:color w:val="262626"/>
          <w:sz w:val="22"/>
          <w:szCs w:val="22"/>
        </w:rPr>
        <w:t>Il referente</w:t>
      </w:r>
      <w:r w:rsidR="00FD4970">
        <w:rPr>
          <w:rFonts w:cs="Times"/>
          <w:color w:val="262626"/>
          <w:sz w:val="22"/>
          <w:szCs w:val="22"/>
        </w:rPr>
        <w:t xml:space="preserve"> del Comitato Referendario per </w:t>
      </w:r>
      <w:r>
        <w:rPr>
          <w:rFonts w:cs="Times"/>
          <w:color w:val="262626"/>
          <w:sz w:val="22"/>
          <w:szCs w:val="22"/>
        </w:rPr>
        <w:t>il territorio lodigiano</w:t>
      </w:r>
      <w:r w:rsidR="00FD4970">
        <w:rPr>
          <w:rFonts w:cs="Times"/>
          <w:color w:val="262626"/>
          <w:sz w:val="22"/>
          <w:szCs w:val="22"/>
        </w:rPr>
        <w:t xml:space="preserve"> </w:t>
      </w:r>
      <w:r>
        <w:rPr>
          <w:rFonts w:cs="Times"/>
          <w:color w:val="262626"/>
          <w:sz w:val="22"/>
          <w:szCs w:val="22"/>
        </w:rPr>
        <w:t>è</w:t>
      </w:r>
      <w:r w:rsidR="00FD4970">
        <w:rPr>
          <w:rFonts w:cs="Times"/>
          <w:color w:val="262626"/>
          <w:sz w:val="22"/>
          <w:szCs w:val="22"/>
        </w:rPr>
        <w:t>:</w:t>
      </w:r>
    </w:p>
    <w:p w:rsidR="005D0583" w:rsidRDefault="00D74908" w:rsidP="00D7490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74908">
        <w:rPr>
          <w:rFonts w:cs="Times"/>
          <w:sz w:val="22"/>
          <w:szCs w:val="22"/>
        </w:rPr>
        <w:t xml:space="preserve">Paolo Latella </w:t>
      </w:r>
      <w:r w:rsidR="005D0583">
        <w:rPr>
          <w:rFonts w:cs="Times"/>
          <w:sz w:val="22"/>
          <w:szCs w:val="22"/>
        </w:rPr>
        <w:t xml:space="preserve">- </w:t>
      </w:r>
      <w:r w:rsidRPr="00D74908">
        <w:rPr>
          <w:rFonts w:cs="Times"/>
          <w:sz w:val="22"/>
          <w:szCs w:val="22"/>
        </w:rPr>
        <w:t>Unicobas Scuola</w:t>
      </w:r>
      <w:r w:rsidR="005D0583">
        <w:rPr>
          <w:rFonts w:cs="Times"/>
          <w:sz w:val="22"/>
          <w:szCs w:val="22"/>
        </w:rPr>
        <w:t xml:space="preserve"> Lombardia</w:t>
      </w:r>
      <w:r w:rsidRPr="00D74908">
        <w:rPr>
          <w:rFonts w:cs="Times"/>
          <w:sz w:val="22"/>
          <w:szCs w:val="22"/>
        </w:rPr>
        <w:t xml:space="preserve"> </w:t>
      </w:r>
      <w:proofErr w:type="gramStart"/>
      <w:r w:rsidRPr="00D74908">
        <w:rPr>
          <w:rFonts w:cs="Times"/>
          <w:sz w:val="22"/>
          <w:szCs w:val="22"/>
        </w:rPr>
        <w:t>cell.</w:t>
      </w:r>
      <w:proofErr w:type="gramEnd"/>
      <w:r w:rsidRPr="00D74908">
        <w:rPr>
          <w:rFonts w:cs="Times"/>
          <w:sz w:val="22"/>
          <w:szCs w:val="22"/>
        </w:rPr>
        <w:t xml:space="preserve"> 3386389450 </w:t>
      </w:r>
    </w:p>
    <w:p w:rsidR="00FD4970" w:rsidRDefault="00D74908" w:rsidP="00D7490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proofErr w:type="gramStart"/>
      <w:r w:rsidRPr="00D74908">
        <w:rPr>
          <w:rFonts w:cs="Times"/>
          <w:sz w:val="22"/>
          <w:szCs w:val="22"/>
        </w:rPr>
        <w:t>e-mail</w:t>
      </w:r>
      <w:proofErr w:type="gramEnd"/>
      <w:r w:rsidRPr="00D74908">
        <w:rPr>
          <w:rFonts w:cs="Times"/>
          <w:sz w:val="22"/>
          <w:szCs w:val="22"/>
        </w:rPr>
        <w:t xml:space="preserve">: paolo.latella@alice.it </w:t>
      </w:r>
      <w:r w:rsidR="005D0583">
        <w:rPr>
          <w:rFonts w:cs="Times"/>
          <w:sz w:val="22"/>
          <w:szCs w:val="22"/>
        </w:rPr>
        <w:t>– unicobas.lombardia@gmail.com</w:t>
      </w:r>
    </w:p>
    <w:p w:rsidR="00101946" w:rsidRDefault="00101946" w:rsidP="00D7490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:rsidR="00101946" w:rsidRPr="00101946" w:rsidRDefault="00101946" w:rsidP="00D74908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8"/>
        </w:rPr>
      </w:pPr>
      <w:r w:rsidRPr="00101946">
        <w:rPr>
          <w:rFonts w:cs="Times"/>
          <w:b/>
          <w:sz w:val="28"/>
          <w:szCs w:val="28"/>
        </w:rPr>
        <w:t>Perché i referendum sociali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Cambria"/>
          <w:sz w:val="22"/>
          <w:szCs w:val="22"/>
        </w:rPr>
      </w:pPr>
      <w:r w:rsidRPr="00402558">
        <w:rPr>
          <w:rFonts w:cs="Cambria"/>
          <w:sz w:val="22"/>
          <w:szCs w:val="22"/>
        </w:rPr>
        <w:t xml:space="preserve">Due anni di governo Renzi </w:t>
      </w:r>
      <w:proofErr w:type="gramStart"/>
      <w:r w:rsidRPr="00402558">
        <w:rPr>
          <w:rFonts w:cs="Cambria"/>
          <w:sz w:val="22"/>
          <w:szCs w:val="22"/>
        </w:rPr>
        <w:t>hanno</w:t>
      </w:r>
      <w:proofErr w:type="gramEnd"/>
      <w:r w:rsidRPr="00402558">
        <w:rPr>
          <w:rFonts w:cs="Cambria"/>
          <w:sz w:val="22"/>
          <w:szCs w:val="22"/>
        </w:rPr>
        <w:t xml:space="preserve"> minato alla radice il ruolo della scuola pubblica, privatizzato i beni comuni e i servizi pubblici, aggredito l’ambiente a partire dalle trivellazioni, stroncato l’avanzamento del riciclaggio dei rifiuti per favorire le </w:t>
      </w:r>
      <w:proofErr w:type="spellStart"/>
      <w:r w:rsidRPr="00402558">
        <w:rPr>
          <w:rFonts w:cs="Cambria"/>
          <w:sz w:val="22"/>
          <w:szCs w:val="22"/>
        </w:rPr>
        <w:t>lobbies</w:t>
      </w:r>
      <w:proofErr w:type="spellEnd"/>
      <w:r w:rsidRPr="00402558">
        <w:rPr>
          <w:rFonts w:cs="Cambria"/>
          <w:sz w:val="22"/>
          <w:szCs w:val="22"/>
        </w:rPr>
        <w:t xml:space="preserve"> degli inceneritori.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Cambria"/>
          <w:sz w:val="22"/>
          <w:szCs w:val="22"/>
        </w:rPr>
      </w:pPr>
      <w:r w:rsidRPr="00402558">
        <w:rPr>
          <w:rFonts w:cs="Cambria"/>
          <w:sz w:val="22"/>
          <w:szCs w:val="22"/>
        </w:rPr>
        <w:t xml:space="preserve">Vogliamo invertire questa tendenza, rilanciando conflitto e mobilitazione diffusi contro quelle scelte e avanzando controproposte. Da qui nasce la nostra idea di lanciare un’alleanza sociale dei movimenti: scuola pubblica, acqua, campagna contro la devastazione ambientale e comitato contro il piano nazionale inceneritori.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Cambria"/>
          <w:sz w:val="22"/>
          <w:szCs w:val="22"/>
        </w:rPr>
      </w:pPr>
      <w:r w:rsidRPr="00402558">
        <w:rPr>
          <w:rFonts w:cs="Helvetica"/>
          <w:sz w:val="22"/>
          <w:szCs w:val="22"/>
        </w:rPr>
        <w:t xml:space="preserve">Lo strumento referendario ci permetterà di abrogare gli elementi più pericolosi della legge 107 sulla scuola, la legislazione che consente le trivellazioni in mare e in terraferma e quanto prevede lo Sblocca Italia rispetto </w:t>
      </w:r>
      <w:proofErr w:type="gramStart"/>
      <w:r w:rsidRPr="00402558">
        <w:rPr>
          <w:rFonts w:cs="Helvetica"/>
          <w:sz w:val="22"/>
          <w:szCs w:val="22"/>
        </w:rPr>
        <w:t>ad</w:t>
      </w:r>
      <w:proofErr w:type="gramEnd"/>
      <w:r w:rsidRPr="00402558">
        <w:rPr>
          <w:rFonts w:cs="Helvetica"/>
          <w:sz w:val="22"/>
          <w:szCs w:val="22"/>
        </w:rPr>
        <w:t xml:space="preserve"> un piano strategico per nuo</w:t>
      </w:r>
      <w:r w:rsidRPr="00402558">
        <w:rPr>
          <w:rFonts w:cs="Cambria"/>
          <w:sz w:val="22"/>
          <w:szCs w:val="22"/>
        </w:rPr>
        <w:t xml:space="preserve">vi inceneritori, mentre una grande raccolta di firme per una petizione popolare vuole contrastare la ripresa dei processi di privatizzazione dell’acqua e dei beni comuni.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Helvetica"/>
          <w:sz w:val="22"/>
          <w:szCs w:val="22"/>
        </w:rPr>
      </w:pPr>
      <w:r w:rsidRPr="00402558">
        <w:rPr>
          <w:rFonts w:cs="Cambria"/>
          <w:sz w:val="22"/>
          <w:szCs w:val="22"/>
        </w:rPr>
        <w:t>Solo facendo emergere una discussione di merito su ciascuno di questi temi e propone</w:t>
      </w:r>
      <w:r w:rsidRPr="00402558">
        <w:rPr>
          <w:rFonts w:cs="Helvetica"/>
          <w:sz w:val="22"/>
          <w:szCs w:val="22"/>
        </w:rPr>
        <w:t xml:space="preserve">ndo un modello alternativo delle idee di società e di democrazia; solo dando modo ai cittadini di riprendere la parola e ristabilendo il principio della partecipazione diretta e della riappropriazione della sovranità popolare sarà possibile invertire la rotta, coniugando l’interesse generale con una dimensione più sostenibile della vita di ciascuno </w:t>
      </w:r>
      <w:proofErr w:type="gramStart"/>
      <w:r w:rsidRPr="00402558">
        <w:rPr>
          <w:rFonts w:cs="Helvetica"/>
          <w:sz w:val="22"/>
          <w:szCs w:val="22"/>
        </w:rPr>
        <w:t>di</w:t>
      </w:r>
      <w:proofErr w:type="gramEnd"/>
      <w:r w:rsidRPr="00402558">
        <w:rPr>
          <w:rFonts w:cs="Helvetica"/>
          <w:sz w:val="22"/>
          <w:szCs w:val="22"/>
        </w:rPr>
        <w:t xml:space="preserve"> noi.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Cambria"/>
          <w:b/>
        </w:rPr>
      </w:pPr>
      <w:r w:rsidRPr="00402558">
        <w:rPr>
          <w:rFonts w:cs="Cambria"/>
          <w:b/>
        </w:rPr>
        <w:t xml:space="preserve">Referendum Sociali 2016 </w:t>
      </w:r>
      <w:r w:rsidRPr="00402558">
        <w:rPr>
          <w:rFonts w:cs="Times"/>
          <w:b/>
          <w:color w:val="FFFFFF"/>
        </w:rPr>
        <w:t xml:space="preserve">NELLE NOSTRE MANI </w:t>
      </w:r>
      <w:r w:rsidRPr="00402558">
        <w:rPr>
          <w:rFonts w:cs="Times"/>
          <w:b/>
          <w:bCs/>
          <w:color w:val="FFFFFF"/>
        </w:rPr>
        <w:t xml:space="preserve">I SCUOLA </w:t>
      </w:r>
    </w:p>
    <w:p w:rsidR="00402558" w:rsidRPr="00402558" w:rsidRDefault="00402558" w:rsidP="004025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 New Roman"/>
          <w:sz w:val="22"/>
          <w:szCs w:val="22"/>
        </w:rPr>
      </w:pPr>
      <w:r w:rsidRPr="00402558">
        <w:rPr>
          <w:rFonts w:cs="Times"/>
          <w:b/>
          <w:bCs/>
          <w:sz w:val="22"/>
          <w:szCs w:val="22"/>
        </w:rPr>
        <w:t xml:space="preserve">Abrogazione di norme sul potere discrezionale del dirigente scolastico di scegliere e di confermare i docenti nella </w:t>
      </w:r>
      <w:proofErr w:type="gramStart"/>
      <w:r w:rsidRPr="00402558">
        <w:rPr>
          <w:rFonts w:cs="Times"/>
          <w:b/>
          <w:bCs/>
          <w:sz w:val="22"/>
          <w:szCs w:val="22"/>
        </w:rPr>
        <w:t>sede</w:t>
      </w:r>
      <w:proofErr w:type="gramEnd"/>
      <w:r w:rsidRPr="00402558">
        <w:rPr>
          <w:rFonts w:cs="Times"/>
          <w:b/>
          <w:bCs/>
          <w:sz w:val="22"/>
          <w:szCs w:val="22"/>
        </w:rPr>
        <w:t xml:space="preserve"> </w:t>
      </w:r>
    </w:p>
    <w:p w:rsidR="00402558" w:rsidRPr="00402558" w:rsidRDefault="00402558" w:rsidP="004025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 New Roman"/>
          <w:sz w:val="22"/>
          <w:szCs w:val="22"/>
        </w:rPr>
      </w:pPr>
      <w:r w:rsidRPr="00402558">
        <w:rPr>
          <w:rFonts w:cs="Times"/>
          <w:b/>
          <w:bCs/>
          <w:sz w:val="22"/>
          <w:szCs w:val="22"/>
        </w:rPr>
        <w:t>Abrogazione di norme sul potere del dirigente di scegliere i docenti da premiare economicamente e sul comitato di</w:t>
      </w:r>
      <w:proofErr w:type="gramStart"/>
      <w:r w:rsidRPr="00402558">
        <w:rPr>
          <w:rFonts w:cs="Times"/>
          <w:b/>
          <w:bCs/>
          <w:sz w:val="22"/>
          <w:szCs w:val="22"/>
        </w:rPr>
        <w:t xml:space="preserve"> </w:t>
      </w:r>
      <w:r w:rsidRPr="00402558">
        <w:rPr>
          <w:rFonts w:cs="Times"/>
          <w:sz w:val="22"/>
          <w:szCs w:val="22"/>
        </w:rPr>
        <w:t xml:space="preserve"> </w:t>
      </w:r>
      <w:proofErr w:type="gramEnd"/>
      <w:r w:rsidRPr="00402558">
        <w:rPr>
          <w:rFonts w:cs="Times"/>
          <w:b/>
          <w:bCs/>
          <w:sz w:val="22"/>
          <w:szCs w:val="22"/>
        </w:rPr>
        <w:t xml:space="preserve">valutazione </w:t>
      </w:r>
    </w:p>
    <w:p w:rsidR="00402558" w:rsidRPr="00402558" w:rsidRDefault="00402558" w:rsidP="004025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 New Roman"/>
          <w:sz w:val="22"/>
          <w:szCs w:val="22"/>
        </w:rPr>
      </w:pPr>
      <w:proofErr w:type="gramStart"/>
      <w:r w:rsidRPr="00402558">
        <w:rPr>
          <w:rFonts w:cs="Times"/>
          <w:b/>
          <w:bCs/>
          <w:sz w:val="22"/>
          <w:szCs w:val="22"/>
        </w:rPr>
        <w:lastRenderedPageBreak/>
        <w:t xml:space="preserve">Abrogazione di norme sull’obbligo di almeno 400-200 ore di alternanza scuola-lavoro </w:t>
      </w:r>
      <w:proofErr w:type="gramEnd"/>
    </w:p>
    <w:p w:rsidR="00402558" w:rsidRPr="00402558" w:rsidRDefault="00402558" w:rsidP="004025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 New Roman"/>
          <w:sz w:val="22"/>
          <w:szCs w:val="22"/>
        </w:rPr>
      </w:pPr>
      <w:r w:rsidRPr="00402558">
        <w:rPr>
          <w:rFonts w:cs="Times"/>
          <w:b/>
          <w:bCs/>
          <w:sz w:val="22"/>
          <w:szCs w:val="22"/>
        </w:rPr>
        <w:t xml:space="preserve">Abrogazione di norme sui finanziamenti privati a singole scuole pubbliche o </w:t>
      </w:r>
      <w:proofErr w:type="gramStart"/>
      <w:r w:rsidRPr="00402558">
        <w:rPr>
          <w:rFonts w:cs="Times"/>
          <w:b/>
          <w:bCs/>
          <w:sz w:val="22"/>
          <w:szCs w:val="22"/>
        </w:rPr>
        <w:t>private</w:t>
      </w:r>
      <w:proofErr w:type="gramEnd"/>
      <w:r w:rsidRPr="00402558">
        <w:rPr>
          <w:rFonts w:cs="Times"/>
          <w:b/>
          <w:bCs/>
          <w:sz w:val="22"/>
          <w:szCs w:val="22"/>
        </w:rPr>
        <w:t xml:space="preserve">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>I quesiti sulla scuola vogliono cancellare:</w:t>
      </w:r>
    </w:p>
    <w:p w:rsidR="00402558" w:rsidRPr="00402558" w:rsidRDefault="00402558" w:rsidP="004025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proofErr w:type="gramStart"/>
      <w:r w:rsidRPr="00402558">
        <w:rPr>
          <w:rFonts w:cs="Times"/>
          <w:sz w:val="22"/>
          <w:szCs w:val="22"/>
        </w:rPr>
        <w:t>i</w:t>
      </w:r>
      <w:proofErr w:type="gramEnd"/>
      <w:r w:rsidRPr="00402558">
        <w:rPr>
          <w:rFonts w:cs="Times"/>
          <w:sz w:val="22"/>
          <w:szCs w:val="22"/>
        </w:rPr>
        <w:t xml:space="preserve"> poteri discrezionali del dirigente di scegliere i docenti, di confermarli o mandarli via dopo un triennio e di premiarli per un presunto “merito”, con il pericolo di gestioni clientelare delle assunzioni e di limitazione della libertà di insegnamento; </w:t>
      </w:r>
    </w:p>
    <w:p w:rsidR="00402558" w:rsidRPr="00D74908" w:rsidRDefault="00402558" w:rsidP="00D7490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proofErr w:type="gramStart"/>
      <w:r w:rsidRPr="00402558">
        <w:rPr>
          <w:rFonts w:cs="Times"/>
          <w:sz w:val="22"/>
          <w:szCs w:val="22"/>
        </w:rPr>
        <w:t>l’</w:t>
      </w:r>
      <w:proofErr w:type="gramEnd"/>
      <w:r w:rsidRPr="00402558">
        <w:rPr>
          <w:rFonts w:cs="Times"/>
          <w:sz w:val="22"/>
          <w:szCs w:val="22"/>
        </w:rPr>
        <w:t xml:space="preserve">obbligo per le scuole di fare almeno 400/200 ore di alternanza scuola-lavoro, che riduce l’insegnamento a favore di attività che spesso </w:t>
      </w:r>
      <w:r w:rsidRPr="00D74908">
        <w:rPr>
          <w:rFonts w:cs="Times"/>
          <w:sz w:val="22"/>
          <w:szCs w:val="22"/>
        </w:rPr>
        <w:t xml:space="preserve">diventano lavoro gratuito e imposizione agli studenti di prestazioni dequalificate; </w:t>
      </w:r>
    </w:p>
    <w:p w:rsidR="00402558" w:rsidRPr="00402558" w:rsidRDefault="00402558" w:rsidP="0040255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proofErr w:type="gramStart"/>
      <w:r w:rsidRPr="00402558">
        <w:rPr>
          <w:rFonts w:cs="Times"/>
          <w:sz w:val="22"/>
          <w:szCs w:val="22"/>
        </w:rPr>
        <w:t>la</w:t>
      </w:r>
      <w:proofErr w:type="gramEnd"/>
      <w:r w:rsidRPr="00402558">
        <w:rPr>
          <w:rFonts w:cs="Times"/>
          <w:sz w:val="22"/>
          <w:szCs w:val="22"/>
        </w:rPr>
        <w:t xml:space="preserve"> possibilità di effettuare donazioni a singole scuole, con il rischio di finanziamenti privatistici, competizione tra le scuole, disuguaglianze e favori fiscali a coloro che frequentano istituti privati. </w:t>
      </w:r>
    </w:p>
    <w:p w:rsidR="00402558" w:rsidRPr="00D74908" w:rsidRDefault="00402558" w:rsidP="00D7490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b/>
          <w:sz w:val="22"/>
          <w:szCs w:val="22"/>
        </w:rPr>
      </w:pPr>
      <w:r w:rsidRPr="00D74908">
        <w:rPr>
          <w:rFonts w:cs="Times"/>
          <w:b/>
          <w:sz w:val="22"/>
          <w:szCs w:val="22"/>
        </w:rPr>
        <w:t xml:space="preserve">Firmare significa schierarsi a favore di pluralismo </w:t>
      </w:r>
      <w:proofErr w:type="gramStart"/>
      <w:r w:rsidRPr="00D74908">
        <w:rPr>
          <w:rFonts w:cs="Times"/>
          <w:b/>
          <w:sz w:val="22"/>
          <w:szCs w:val="22"/>
        </w:rPr>
        <w:t xml:space="preserve">di </w:t>
      </w:r>
      <w:proofErr w:type="gramEnd"/>
      <w:r w:rsidRPr="00D74908">
        <w:rPr>
          <w:rFonts w:cs="Times"/>
          <w:b/>
          <w:sz w:val="22"/>
          <w:szCs w:val="22"/>
        </w:rPr>
        <w:t xml:space="preserve">idee e metodologie, collaborazione democratica negli organi collegiali, piena autonomia delle scuole nel decidere il proprio Piano dell’Offerta Formativa, erogazioni di fondi all’intero sistema nazionale di istruzione.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20" w:right="-7"/>
        <w:rPr>
          <w:rFonts w:cs="Times"/>
          <w:sz w:val="22"/>
          <w:szCs w:val="22"/>
        </w:rPr>
      </w:pPr>
      <w:r w:rsidRPr="00402558">
        <w:rPr>
          <w:rFonts w:cs="Times"/>
          <w:b/>
          <w:bCs/>
          <w:color w:val="FFFFFF"/>
          <w:sz w:val="22"/>
          <w:szCs w:val="22"/>
        </w:rPr>
        <w:t xml:space="preserve">QUESITO TRIVELLE ZERO </w:t>
      </w:r>
    </w:p>
    <w:p w:rsidR="00402558" w:rsidRPr="001607D9" w:rsidRDefault="00402558" w:rsidP="001607D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r w:rsidRPr="001607D9">
        <w:rPr>
          <w:rFonts w:cs="Times"/>
          <w:b/>
          <w:bCs/>
          <w:sz w:val="22"/>
          <w:szCs w:val="22"/>
        </w:rPr>
        <w:t xml:space="preserve">Bloccare nuove attività di prospezione, ricerca e coltivazione </w:t>
      </w:r>
      <w:proofErr w:type="gramStart"/>
      <w:r w:rsidRPr="001607D9">
        <w:rPr>
          <w:rFonts w:cs="Times"/>
          <w:b/>
          <w:bCs/>
          <w:sz w:val="22"/>
          <w:szCs w:val="22"/>
        </w:rPr>
        <w:t xml:space="preserve">di </w:t>
      </w:r>
      <w:proofErr w:type="gramEnd"/>
      <w:r w:rsidRPr="001607D9">
        <w:rPr>
          <w:rFonts w:cs="Times"/>
          <w:b/>
          <w:bCs/>
          <w:sz w:val="22"/>
          <w:szCs w:val="22"/>
        </w:rPr>
        <w:t xml:space="preserve">idrocarburi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20" w:right="-7"/>
        <w:rPr>
          <w:rFonts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 xml:space="preserve">Il quesito sulle trivelle vuole cancellare i riferimenti a certe zone dell’Italia che limitano le attività petrolifere esclusivamente in quei luoghi, in modo da render applicabile il divieto </w:t>
      </w:r>
      <w:proofErr w:type="gramStart"/>
      <w:r w:rsidRPr="00402558">
        <w:rPr>
          <w:rFonts w:cs="Times"/>
          <w:sz w:val="22"/>
          <w:szCs w:val="22"/>
        </w:rPr>
        <w:t>di</w:t>
      </w:r>
      <w:proofErr w:type="gramEnd"/>
      <w:r w:rsidRPr="00402558">
        <w:rPr>
          <w:rFonts w:cs="Times"/>
          <w:sz w:val="22"/>
          <w:szCs w:val="22"/>
        </w:rPr>
        <w:t xml:space="preserve"> </w:t>
      </w:r>
      <w:proofErr w:type="gramStart"/>
      <w:r w:rsidRPr="00402558">
        <w:rPr>
          <w:rFonts w:cs="Times"/>
          <w:sz w:val="22"/>
          <w:szCs w:val="22"/>
        </w:rPr>
        <w:t>prospezione</w:t>
      </w:r>
      <w:proofErr w:type="gramEnd"/>
      <w:r w:rsidRPr="00402558">
        <w:rPr>
          <w:rFonts w:cs="Times"/>
          <w:sz w:val="22"/>
          <w:szCs w:val="22"/>
        </w:rPr>
        <w:t xml:space="preserve">, ricerca e coltivazione di idrocarburi a tutta Italia, per i nuovi interventi in terraferma e in mare al di fuori delle 12 miglia. Dopo il referendum del 17 aprile contro le concessioni già esistenti in mare nelle prime </w:t>
      </w:r>
      <w:proofErr w:type="gramStart"/>
      <w:r w:rsidRPr="00402558">
        <w:rPr>
          <w:rFonts w:cs="Times"/>
          <w:sz w:val="22"/>
          <w:szCs w:val="22"/>
        </w:rPr>
        <w:t>12</w:t>
      </w:r>
      <w:proofErr w:type="gramEnd"/>
      <w:r w:rsidRPr="00402558">
        <w:rPr>
          <w:rFonts w:cs="Times"/>
          <w:sz w:val="22"/>
          <w:szCs w:val="22"/>
        </w:rPr>
        <w:t xml:space="preserve"> miglia, un quesito sui progetti nella restante parte del territorio italiano. </w:t>
      </w:r>
    </w:p>
    <w:p w:rsidR="00402558" w:rsidRPr="00402558" w:rsidRDefault="00402558" w:rsidP="00BA02E6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 xml:space="preserve">Non riguarda le concessioni già assegnate dallo Stato, perché </w:t>
      </w:r>
      <w:proofErr w:type="gramStart"/>
      <w:r w:rsidRPr="00402558">
        <w:rPr>
          <w:rFonts w:cs="Times"/>
          <w:sz w:val="22"/>
          <w:szCs w:val="22"/>
        </w:rPr>
        <w:t>colpirle</w:t>
      </w:r>
      <w:proofErr w:type="gramEnd"/>
      <w:r w:rsidRPr="00402558">
        <w:rPr>
          <w:rFonts w:cs="Times"/>
          <w:sz w:val="22"/>
          <w:szCs w:val="22"/>
        </w:rPr>
        <w:t xml:space="preserve"> lo avrebbe reso inammissibile. </w:t>
      </w:r>
    </w:p>
    <w:p w:rsidR="00402558" w:rsidRPr="00D74908" w:rsidRDefault="00402558" w:rsidP="00BA02E6">
      <w:pPr>
        <w:widowControl w:val="0"/>
        <w:autoSpaceDE w:val="0"/>
        <w:autoSpaceDN w:val="0"/>
        <w:adjustRightInd w:val="0"/>
        <w:spacing w:before="100" w:after="100"/>
        <w:ind w:right="-7"/>
        <w:rPr>
          <w:rFonts w:cs="Times"/>
          <w:b/>
          <w:sz w:val="22"/>
          <w:szCs w:val="22"/>
        </w:rPr>
      </w:pPr>
      <w:r w:rsidRPr="00D74908">
        <w:rPr>
          <w:rFonts w:cs="Times"/>
          <w:b/>
          <w:sz w:val="22"/>
          <w:szCs w:val="22"/>
        </w:rPr>
        <w:t xml:space="preserve">Firmare significa voler bloccare tutti i nuovi progetti di perforazione </w:t>
      </w:r>
      <w:proofErr w:type="gramStart"/>
      <w:r w:rsidRPr="00D74908">
        <w:rPr>
          <w:rFonts w:cs="Times"/>
          <w:b/>
          <w:sz w:val="22"/>
          <w:szCs w:val="22"/>
        </w:rPr>
        <w:t>e</w:t>
      </w:r>
      <w:proofErr w:type="gramEnd"/>
      <w:r w:rsidRPr="00D74908">
        <w:rPr>
          <w:rFonts w:cs="Times"/>
          <w:b/>
          <w:sz w:val="22"/>
          <w:szCs w:val="22"/>
        </w:rPr>
        <w:t xml:space="preserve"> estrazione, ridurre devastazioni e problemi di salute connessi ai progetti petroliferi e rispondere alle analisi di scienziati di tutto il mondo: estrazione e combustione degli idrocarburi causano sconvolgimenti climatici, con grave rischio per la vivibilità della Terra. Le attuali richieste dei petrolieri per nuove concessioni in terraferma e in mare sono oltre 100, su vastissime aree del Paese. Fermiamole!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20" w:right="-7"/>
        <w:rPr>
          <w:rFonts w:cs="Times"/>
          <w:sz w:val="22"/>
          <w:szCs w:val="22"/>
        </w:rPr>
      </w:pPr>
      <w:r w:rsidRPr="00402558">
        <w:rPr>
          <w:rFonts w:cs="Times"/>
          <w:b/>
          <w:bCs/>
          <w:color w:val="FFFFFF"/>
          <w:sz w:val="22"/>
          <w:szCs w:val="22"/>
        </w:rPr>
        <w:t xml:space="preserve">QUESITO INCENERITORI </w:t>
      </w:r>
    </w:p>
    <w:p w:rsidR="00402558" w:rsidRPr="001607D9" w:rsidRDefault="00402558" w:rsidP="001607D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7"/>
        <w:rPr>
          <w:rFonts w:cs="Times"/>
          <w:sz w:val="22"/>
          <w:szCs w:val="22"/>
        </w:rPr>
      </w:pPr>
      <w:r w:rsidRPr="001607D9">
        <w:rPr>
          <w:rFonts w:cs="Times"/>
          <w:b/>
          <w:bCs/>
          <w:sz w:val="22"/>
          <w:szCs w:val="22"/>
        </w:rPr>
        <w:t xml:space="preserve">Bloccare il piano per nuovi e vecchi </w:t>
      </w:r>
      <w:proofErr w:type="gramStart"/>
      <w:r w:rsidRPr="001607D9">
        <w:rPr>
          <w:rFonts w:cs="Times"/>
          <w:b/>
          <w:bCs/>
          <w:sz w:val="22"/>
          <w:szCs w:val="22"/>
        </w:rPr>
        <w:t>inceneritori</w:t>
      </w:r>
      <w:proofErr w:type="gramEnd"/>
      <w:r w:rsidRPr="001607D9">
        <w:rPr>
          <w:rFonts w:cs="Times"/>
          <w:b/>
          <w:bCs/>
          <w:sz w:val="22"/>
          <w:szCs w:val="22"/>
        </w:rPr>
        <w:t xml:space="preserve"> </w:t>
      </w:r>
    </w:p>
    <w:p w:rsid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09" w:right="-7"/>
        <w:rPr>
          <w:rFonts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>Il quesito sugli inceneritori vuole cancellare:</w:t>
      </w:r>
      <w:proofErr w:type="gramStart"/>
      <w:r w:rsidRPr="00402558">
        <w:rPr>
          <w:rFonts w:cs="Times"/>
          <w:sz w:val="22"/>
          <w:szCs w:val="22"/>
        </w:rPr>
        <w:t> </w:t>
      </w:r>
      <w:proofErr w:type="gramEnd"/>
    </w:p>
    <w:p w:rsid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09" w:right="-7"/>
        <w:rPr>
          <w:rFonts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>1) la loro classificazione come infrastrutture strategiche di preminente interesse nazionale; </w:t>
      </w:r>
    </w:p>
    <w:p w:rsid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09" w:right="-7"/>
        <w:rPr>
          <w:rFonts w:eastAsia="ＭＳ 明朝" w:cs="Times"/>
          <w:sz w:val="22"/>
          <w:szCs w:val="22"/>
        </w:rPr>
      </w:pPr>
      <w:r w:rsidRPr="00402558">
        <w:rPr>
          <w:rFonts w:cs="Times"/>
          <w:sz w:val="22"/>
          <w:szCs w:val="22"/>
        </w:rPr>
        <w:t xml:space="preserve">2) il potere del governo di decidere localizzazione e capacità specifica di </w:t>
      </w:r>
      <w:proofErr w:type="gramStart"/>
      <w:r w:rsidRPr="00402558">
        <w:rPr>
          <w:rFonts w:cs="Times"/>
          <w:sz w:val="22"/>
          <w:szCs w:val="22"/>
        </w:rPr>
        <w:t>15</w:t>
      </w:r>
      <w:proofErr w:type="gramEnd"/>
      <w:r w:rsidRPr="00402558">
        <w:rPr>
          <w:rFonts w:cs="Times"/>
          <w:sz w:val="22"/>
          <w:szCs w:val="22"/>
        </w:rPr>
        <w:t xml:space="preserve"> nuovi impianti e quello di commissariare le Regioni inottemperanti; l</w:t>
      </w:r>
      <w:r w:rsidRPr="00402558">
        <w:rPr>
          <w:rFonts w:eastAsia="ＭＳ 明朝" w:cs="ＭＳ 明朝"/>
          <w:sz w:val="22"/>
          <w:szCs w:val="22"/>
        </w:rPr>
        <w:t>’</w:t>
      </w:r>
      <w:r w:rsidRPr="00402558">
        <w:rPr>
          <w:rFonts w:eastAsia="ＭＳ 明朝" w:cs="Times"/>
          <w:sz w:val="22"/>
          <w:szCs w:val="22"/>
        </w:rPr>
        <w:t>obbligatorietà di potenziamento al massimo carico termico e di riclassificazione a recupero energetico degli inceneritori esistenti; </w:t>
      </w:r>
    </w:p>
    <w:p w:rsid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09" w:right="-7"/>
        <w:rPr>
          <w:rFonts w:eastAsia="ＭＳ 明朝" w:cs="Times"/>
          <w:sz w:val="22"/>
          <w:szCs w:val="22"/>
        </w:rPr>
      </w:pPr>
      <w:r>
        <w:rPr>
          <w:rFonts w:eastAsia="ＭＳ 明朝" w:cs="Times"/>
          <w:sz w:val="22"/>
          <w:szCs w:val="22"/>
        </w:rPr>
        <w:t>3)</w:t>
      </w:r>
      <w:r w:rsidRPr="00402558">
        <w:rPr>
          <w:rFonts w:eastAsia="ＭＳ 明朝" w:cs="Times"/>
          <w:sz w:val="22"/>
          <w:szCs w:val="22"/>
        </w:rPr>
        <w:t xml:space="preserve"> la possibilità di produrre rifiuti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in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una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Regione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incenerirli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in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un’altra; 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09" w:right="-7"/>
        <w:rPr>
          <w:rFonts w:eastAsia="ＭＳ 明朝" w:cs="Times"/>
          <w:sz w:val="22"/>
          <w:szCs w:val="22"/>
        </w:rPr>
      </w:pPr>
      <w:r>
        <w:rPr>
          <w:rFonts w:eastAsia="ＭＳ 明朝" w:cs="Times"/>
          <w:sz w:val="22"/>
          <w:szCs w:val="22"/>
        </w:rPr>
        <w:t>4)</w:t>
      </w:r>
      <w:r w:rsidRPr="00402558">
        <w:rPr>
          <w:rFonts w:eastAsia="ＭＳ 明朝" w:cs="Times"/>
          <w:sz w:val="22"/>
          <w:szCs w:val="22"/>
        </w:rPr>
        <w:t xml:space="preserve"> il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dimezzamento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dei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termini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di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espropriazione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per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pubblica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utilità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la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riduzione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dei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tempi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per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la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Valutazione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di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>Impatto</w:t>
      </w:r>
      <w:r>
        <w:rPr>
          <w:rFonts w:eastAsia="ＭＳ 明朝" w:cs="Times"/>
          <w:sz w:val="22"/>
          <w:szCs w:val="22"/>
        </w:rPr>
        <w:t xml:space="preserve"> </w:t>
      </w:r>
      <w:r w:rsidRPr="00402558">
        <w:rPr>
          <w:rFonts w:eastAsia="ＭＳ 明朝" w:cs="Times"/>
          <w:sz w:val="22"/>
          <w:szCs w:val="22"/>
        </w:rPr>
        <w:t xml:space="preserve">Ambientale; </w:t>
      </w:r>
    </w:p>
    <w:p w:rsidR="001607D9" w:rsidRDefault="00402558" w:rsidP="00D7490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eastAsia="ＭＳ 明朝" w:cs="Times"/>
          <w:b/>
          <w:sz w:val="22"/>
          <w:szCs w:val="22"/>
        </w:rPr>
      </w:pPr>
      <w:r w:rsidRPr="00D74908">
        <w:rPr>
          <w:rFonts w:eastAsia="ＭＳ 明朝" w:cs="Times"/>
          <w:b/>
          <w:sz w:val="22"/>
          <w:szCs w:val="22"/>
        </w:rPr>
        <w:t xml:space="preserve">Firmare significa schierarsi per la tutela di salute e ambiente; restituire ai cittadini il diritto di decidere sul territorio e alle Regioni il potere di programmazione e gestione in merito ai rifiuti; puntare sul riciclo e sull’Economia Circolare. </w:t>
      </w:r>
    </w:p>
    <w:p w:rsidR="001607D9" w:rsidRDefault="001607D9">
      <w:pPr>
        <w:rPr>
          <w:rFonts w:eastAsia="ＭＳ 明朝" w:cs="Times"/>
          <w:b/>
          <w:sz w:val="22"/>
          <w:szCs w:val="22"/>
        </w:rPr>
      </w:pPr>
      <w:r>
        <w:rPr>
          <w:rFonts w:eastAsia="ＭＳ 明朝" w:cs="Times"/>
          <w:b/>
          <w:sz w:val="22"/>
          <w:szCs w:val="22"/>
        </w:rPr>
        <w:br w:type="page"/>
      </w:r>
    </w:p>
    <w:p w:rsidR="00402558" w:rsidRPr="00D74908" w:rsidRDefault="00402558" w:rsidP="00D74908">
      <w:pPr>
        <w:widowControl w:val="0"/>
        <w:autoSpaceDE w:val="0"/>
        <w:autoSpaceDN w:val="0"/>
        <w:adjustRightInd w:val="0"/>
        <w:spacing w:before="100" w:after="100"/>
        <w:ind w:right="-7"/>
        <w:rPr>
          <w:rFonts w:eastAsia="ＭＳ 明朝" w:cs="Times"/>
          <w:b/>
          <w:sz w:val="22"/>
          <w:szCs w:val="22"/>
        </w:rPr>
      </w:pP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20" w:right="-7"/>
        <w:rPr>
          <w:rFonts w:eastAsia="ＭＳ 明朝" w:cs="Times"/>
          <w:sz w:val="22"/>
          <w:szCs w:val="22"/>
        </w:rPr>
      </w:pPr>
      <w:r w:rsidRPr="00402558">
        <w:rPr>
          <w:rFonts w:eastAsia="ＭＳ 明朝" w:cs="Times"/>
          <w:b/>
          <w:bCs/>
          <w:color w:val="FFFFFF"/>
          <w:sz w:val="22"/>
          <w:szCs w:val="22"/>
        </w:rPr>
        <w:t xml:space="preserve">PETIZIONE POPOLARE ACQUA </w:t>
      </w:r>
    </w:p>
    <w:p w:rsidR="00402558" w:rsidRPr="001607D9" w:rsidRDefault="00402558" w:rsidP="001607D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7"/>
        <w:rPr>
          <w:rFonts w:eastAsia="ＭＳ 明朝" w:cs="Times"/>
          <w:sz w:val="22"/>
          <w:szCs w:val="22"/>
        </w:rPr>
      </w:pPr>
      <w:r w:rsidRPr="001607D9">
        <w:rPr>
          <w:rFonts w:eastAsia="ＭＳ 明朝" w:cs="Times"/>
          <w:b/>
          <w:bCs/>
          <w:sz w:val="22"/>
          <w:szCs w:val="22"/>
        </w:rPr>
        <w:t xml:space="preserve">Petizione popolare per legiferare in materia di diritto all'acqua e di gestione pubblica e partecipativa del servizio idrico </w:t>
      </w:r>
      <w:proofErr w:type="gramStart"/>
      <w:r w:rsidRPr="001607D9">
        <w:rPr>
          <w:rFonts w:eastAsia="ＭＳ 明朝" w:cs="Times"/>
          <w:b/>
          <w:bCs/>
          <w:sz w:val="22"/>
          <w:szCs w:val="22"/>
        </w:rPr>
        <w:t>integrato</w:t>
      </w:r>
      <w:proofErr w:type="gramEnd"/>
      <w:r w:rsidRPr="001607D9">
        <w:rPr>
          <w:rFonts w:eastAsia="ＭＳ 明朝" w:cs="Times"/>
          <w:b/>
          <w:bCs/>
          <w:sz w:val="22"/>
          <w:szCs w:val="22"/>
        </w:rPr>
        <w:t xml:space="preserve"> </w:t>
      </w:r>
    </w:p>
    <w:p w:rsidR="00402558" w:rsidRPr="00402558" w:rsidRDefault="00402558" w:rsidP="00402558">
      <w:pPr>
        <w:widowControl w:val="0"/>
        <w:autoSpaceDE w:val="0"/>
        <w:autoSpaceDN w:val="0"/>
        <w:adjustRightInd w:val="0"/>
        <w:spacing w:before="100" w:after="100"/>
        <w:ind w:left="720" w:right="-7"/>
        <w:rPr>
          <w:rFonts w:eastAsia="ＭＳ 明朝" w:cs="Times"/>
          <w:sz w:val="22"/>
          <w:szCs w:val="22"/>
        </w:rPr>
      </w:pPr>
      <w:r w:rsidRPr="00402558">
        <w:rPr>
          <w:rFonts w:eastAsia="ＭＳ 明朝" w:cs="Times"/>
          <w:sz w:val="22"/>
          <w:szCs w:val="22"/>
        </w:rPr>
        <w:t xml:space="preserve">Il governo Renzi vuole privatizzare servizio idrico e </w:t>
      </w:r>
      <w:proofErr w:type="gramStart"/>
      <w:r w:rsidRPr="00402558">
        <w:rPr>
          <w:rFonts w:eastAsia="ＭＳ 明朝" w:cs="Times"/>
          <w:sz w:val="22"/>
          <w:szCs w:val="22"/>
        </w:rPr>
        <w:t>servizi</w:t>
      </w:r>
      <w:proofErr w:type="gramEnd"/>
      <w:r w:rsidRPr="00402558">
        <w:rPr>
          <w:rFonts w:eastAsia="ＭＳ 明朝" w:cs="Times"/>
          <w:sz w:val="22"/>
          <w:szCs w:val="22"/>
        </w:rPr>
        <w:t xml:space="preserve"> pubblici locali, contro il risultato del referendum del 2011. Il Parlamento sta eliminando </w:t>
      </w:r>
      <w:proofErr w:type="spellStart"/>
      <w:r w:rsidRPr="00402558">
        <w:rPr>
          <w:rFonts w:eastAsia="ＭＳ 明朝" w:cs="Times"/>
          <w:sz w:val="22"/>
          <w:szCs w:val="22"/>
        </w:rPr>
        <w:t>ripubblicizzazione</w:t>
      </w:r>
      <w:proofErr w:type="spellEnd"/>
      <w:r w:rsidRPr="00402558">
        <w:rPr>
          <w:rFonts w:eastAsia="ＭＳ 明朝" w:cs="Times"/>
          <w:sz w:val="22"/>
          <w:szCs w:val="22"/>
        </w:rPr>
        <w:t xml:space="preserve"> e gestione partecipativa del servizio idrico dalla nostra legge d’iniziativa popolare sulla gestione pubblica dell’acqua. Il decreto attuativo della legge Madia sulla riorganizzazione della Pubblica Am</w:t>
      </w:r>
      <w:r>
        <w:rPr>
          <w:rFonts w:eastAsia="ＭＳ 明朝" w:cs="Times"/>
          <w:sz w:val="22"/>
          <w:szCs w:val="22"/>
        </w:rPr>
        <w:t>m</w:t>
      </w:r>
      <w:r w:rsidRPr="00402558">
        <w:rPr>
          <w:rFonts w:eastAsia="ＭＳ 明朝" w:cs="Times"/>
          <w:sz w:val="22"/>
          <w:szCs w:val="22"/>
        </w:rPr>
        <w:t xml:space="preserve">inistrazione riduce la gestione pubblica dei servizi ai casi di stretta necessità e la vieta per quelli a rete; rafforza i soggetti privati; promuove la concorrenza; reintroduce l’adeguatezza della remunerazione del capitale investito nel calcolo </w:t>
      </w:r>
      <w:proofErr w:type="gramStart"/>
      <w:r w:rsidRPr="00402558">
        <w:rPr>
          <w:rFonts w:eastAsia="ＭＳ 明朝" w:cs="Times"/>
          <w:sz w:val="22"/>
          <w:szCs w:val="22"/>
        </w:rPr>
        <w:t>delle</w:t>
      </w:r>
      <w:proofErr w:type="gramEnd"/>
      <w:r w:rsidRPr="00402558">
        <w:rPr>
          <w:rFonts w:eastAsia="ＭＳ 明朝" w:cs="Times"/>
          <w:sz w:val="22"/>
          <w:szCs w:val="22"/>
        </w:rPr>
        <w:t xml:space="preserve"> tariffe. </w:t>
      </w:r>
    </w:p>
    <w:p w:rsidR="00BA02E6" w:rsidRDefault="00BA02E6" w:rsidP="00402558">
      <w:pPr>
        <w:ind w:right="-7"/>
        <w:rPr>
          <w:rFonts w:eastAsia="ＭＳ 明朝" w:cs="Times"/>
          <w:sz w:val="22"/>
          <w:szCs w:val="22"/>
        </w:rPr>
      </w:pPr>
    </w:p>
    <w:p w:rsidR="00D74908" w:rsidRPr="00D74908" w:rsidRDefault="00402558" w:rsidP="00D74908">
      <w:pPr>
        <w:ind w:right="-7"/>
        <w:rPr>
          <w:rFonts w:eastAsia="ＭＳ 明朝" w:cs="Times"/>
          <w:b/>
          <w:sz w:val="22"/>
          <w:szCs w:val="22"/>
        </w:rPr>
      </w:pPr>
      <w:r w:rsidRPr="00D74908">
        <w:rPr>
          <w:rFonts w:eastAsia="ＭＳ 明朝" w:cs="Times"/>
          <w:b/>
          <w:sz w:val="22"/>
          <w:szCs w:val="22"/>
        </w:rPr>
        <w:t>Firmare significa riconoscere che l’acqua è un bene comune, schierarsi per il ritiro dei decreti attuativi su aziende partecipate e servizi pubblici locali, per l’approvazione del testo originario della nostra LIP e per il diritto all’acqua in</w:t>
      </w:r>
      <w:r w:rsidRPr="00D74908">
        <w:rPr>
          <w:rFonts w:ascii="Times" w:eastAsia="ＭＳ 明朝" w:hAnsi="Times" w:cs="Times"/>
          <w:b/>
          <w:sz w:val="20"/>
          <w:szCs w:val="20"/>
        </w:rPr>
        <w:t xml:space="preserve"> </w:t>
      </w:r>
      <w:r w:rsidRPr="00D74908">
        <w:rPr>
          <w:rFonts w:eastAsia="ＭＳ 明朝" w:cs="Times"/>
          <w:b/>
          <w:sz w:val="22"/>
          <w:szCs w:val="22"/>
        </w:rPr>
        <w:t>Costituzione.</w:t>
      </w:r>
    </w:p>
    <w:p w:rsidR="00D74908" w:rsidRPr="00D74908" w:rsidRDefault="00D74908" w:rsidP="00D74908">
      <w:pPr>
        <w:ind w:right="-7"/>
        <w:rPr>
          <w:rFonts w:eastAsia="ＭＳ 明朝" w:cs="Times"/>
          <w:b/>
          <w:sz w:val="22"/>
          <w:szCs w:val="22"/>
        </w:rPr>
      </w:pPr>
    </w:p>
    <w:p w:rsidR="006A79D5" w:rsidRDefault="00D74908" w:rsidP="00D74908">
      <w:pPr>
        <w:ind w:right="-7"/>
        <w:rPr>
          <w:rFonts w:eastAsia="ＭＳ 明朝" w:cs="Times"/>
          <w:sz w:val="22"/>
          <w:szCs w:val="22"/>
        </w:rPr>
      </w:pPr>
      <w:r>
        <w:rPr>
          <w:rFonts w:eastAsia="ＭＳ 明朝" w:cs="Times"/>
          <w:sz w:val="22"/>
          <w:szCs w:val="22"/>
        </w:rPr>
        <w:t>Per m</w:t>
      </w:r>
      <w:r w:rsidR="006A79D5">
        <w:rPr>
          <w:rFonts w:eastAsia="ＭＳ 明朝" w:cs="Times"/>
          <w:sz w:val="22"/>
          <w:szCs w:val="22"/>
        </w:rPr>
        <w:t>aggiori informazioni visitare</w:t>
      </w:r>
      <w:r>
        <w:rPr>
          <w:rFonts w:eastAsia="ＭＳ 明朝" w:cs="Times"/>
          <w:sz w:val="22"/>
          <w:szCs w:val="22"/>
        </w:rPr>
        <w:t xml:space="preserve">: </w:t>
      </w:r>
    </w:p>
    <w:p w:rsidR="006A79D5" w:rsidRPr="006A79D5" w:rsidRDefault="004475E2" w:rsidP="00D74908">
      <w:pPr>
        <w:ind w:right="-7"/>
        <w:rPr>
          <w:rFonts w:cs="Arial"/>
          <w:color w:val="000000" w:themeColor="text1"/>
          <w:sz w:val="22"/>
          <w:szCs w:val="22"/>
        </w:rPr>
      </w:pPr>
      <w:hyperlink r:id="rId5" w:history="1">
        <w:r w:rsidR="00D74908" w:rsidRPr="006A79D5">
          <w:rPr>
            <w:rStyle w:val="Collegamentoipertestuale"/>
            <w:rFonts w:eastAsia="ＭＳ 明朝" w:cs="Times"/>
            <w:color w:val="000000" w:themeColor="text1"/>
            <w:sz w:val="22"/>
            <w:szCs w:val="22"/>
          </w:rPr>
          <w:t>www.</w:t>
        </w:r>
        <w:r w:rsidR="00D74908" w:rsidRPr="006A79D5">
          <w:rPr>
            <w:rStyle w:val="Collegamentoipertestuale"/>
            <w:rFonts w:cs="Arial"/>
            <w:color w:val="000000" w:themeColor="text1"/>
            <w:sz w:val="22"/>
            <w:szCs w:val="22"/>
          </w:rPr>
          <w:t>referendumsociali.info</w:t>
        </w:r>
      </w:hyperlink>
    </w:p>
    <w:p w:rsidR="006A79D5" w:rsidRDefault="004475E2" w:rsidP="00D74908">
      <w:pPr>
        <w:ind w:right="-7"/>
        <w:rPr>
          <w:rFonts w:cs="Arial"/>
          <w:color w:val="000000" w:themeColor="text1"/>
          <w:sz w:val="22"/>
          <w:szCs w:val="22"/>
        </w:rPr>
      </w:pPr>
      <w:hyperlink r:id="rId6" w:history="1">
        <w:r w:rsidR="006A79D5" w:rsidRPr="006A79D5">
          <w:rPr>
            <w:rStyle w:val="Collegamentoipertestuale"/>
            <w:rFonts w:cs="Arial"/>
            <w:color w:val="000000" w:themeColor="text1"/>
            <w:sz w:val="22"/>
            <w:szCs w:val="22"/>
          </w:rPr>
          <w:t>https://www.facebook.com/ReferendumSociali2016</w:t>
        </w:r>
      </w:hyperlink>
      <w:r w:rsidR="006A79D5" w:rsidRPr="006A79D5">
        <w:rPr>
          <w:rFonts w:cs="Arial"/>
          <w:color w:val="000000" w:themeColor="text1"/>
          <w:sz w:val="22"/>
          <w:szCs w:val="22"/>
        </w:rPr>
        <w:t xml:space="preserve"> </w:t>
      </w:r>
    </w:p>
    <w:p w:rsidR="006A79D5" w:rsidRDefault="006A79D5" w:rsidP="00D74908">
      <w:pPr>
        <w:ind w:right="-7"/>
        <w:rPr>
          <w:rFonts w:cs="Arial"/>
          <w:color w:val="000000" w:themeColor="text1"/>
          <w:sz w:val="22"/>
          <w:szCs w:val="22"/>
        </w:rPr>
      </w:pPr>
    </w:p>
    <w:p w:rsidR="00D74908" w:rsidRPr="006A79D5" w:rsidRDefault="00D74908" w:rsidP="00D74908">
      <w:pPr>
        <w:ind w:right="-7"/>
        <w:rPr>
          <w:rFonts w:cs="Arial"/>
          <w:color w:val="000000" w:themeColor="text1"/>
          <w:sz w:val="22"/>
          <w:szCs w:val="22"/>
        </w:rPr>
      </w:pPr>
      <w:r>
        <w:rPr>
          <w:rFonts w:eastAsia="ＭＳ 明朝" w:cs="Times"/>
          <w:sz w:val="22"/>
          <w:szCs w:val="22"/>
        </w:rPr>
        <w:t xml:space="preserve">Oppure </w:t>
      </w:r>
      <w:proofErr w:type="gramStart"/>
      <w:r>
        <w:rPr>
          <w:rFonts w:eastAsia="ＭＳ 明朝" w:cs="Times"/>
          <w:sz w:val="22"/>
          <w:szCs w:val="22"/>
        </w:rPr>
        <w:t>contattare</w:t>
      </w:r>
      <w:proofErr w:type="gramEnd"/>
      <w:r>
        <w:rPr>
          <w:rFonts w:eastAsia="ＭＳ 明朝" w:cs="Times"/>
          <w:sz w:val="22"/>
          <w:szCs w:val="22"/>
        </w:rPr>
        <w:t xml:space="preserve"> i</w:t>
      </w:r>
      <w:r w:rsidR="001750BD">
        <w:rPr>
          <w:rFonts w:eastAsia="ＭＳ 明朝" w:cs="Times"/>
          <w:sz w:val="22"/>
          <w:szCs w:val="22"/>
        </w:rPr>
        <w:t>l</w:t>
      </w:r>
      <w:r>
        <w:rPr>
          <w:rFonts w:eastAsia="ＭＳ 明朝" w:cs="Times"/>
          <w:sz w:val="22"/>
          <w:szCs w:val="22"/>
        </w:rPr>
        <w:t xml:space="preserve"> referent</w:t>
      </w:r>
      <w:r w:rsidR="001750BD">
        <w:rPr>
          <w:rFonts w:eastAsia="ＭＳ 明朝" w:cs="Times"/>
          <w:sz w:val="22"/>
          <w:szCs w:val="22"/>
        </w:rPr>
        <w:t>e per il territorio lodigiano</w:t>
      </w:r>
      <w:r>
        <w:rPr>
          <w:rFonts w:eastAsia="ＭＳ 明朝" w:cs="Times"/>
          <w:sz w:val="22"/>
          <w:szCs w:val="22"/>
        </w:rPr>
        <w:t>:</w:t>
      </w:r>
    </w:p>
    <w:p w:rsidR="005D0583" w:rsidRDefault="005D0583" w:rsidP="005D058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74908">
        <w:rPr>
          <w:rFonts w:cs="Times"/>
          <w:sz w:val="22"/>
          <w:szCs w:val="22"/>
        </w:rPr>
        <w:t xml:space="preserve">Paolo Latella </w:t>
      </w:r>
      <w:r>
        <w:rPr>
          <w:rFonts w:cs="Times"/>
          <w:sz w:val="22"/>
          <w:szCs w:val="22"/>
        </w:rPr>
        <w:t xml:space="preserve">- </w:t>
      </w:r>
      <w:r w:rsidRPr="00D74908">
        <w:rPr>
          <w:rFonts w:cs="Times"/>
          <w:sz w:val="22"/>
          <w:szCs w:val="22"/>
        </w:rPr>
        <w:t>Unicobas Scuola</w:t>
      </w:r>
      <w:r>
        <w:rPr>
          <w:rFonts w:cs="Times"/>
          <w:sz w:val="22"/>
          <w:szCs w:val="22"/>
        </w:rPr>
        <w:t xml:space="preserve"> Lombardia</w:t>
      </w:r>
      <w:r w:rsidRPr="00D74908">
        <w:rPr>
          <w:rFonts w:cs="Times"/>
          <w:sz w:val="22"/>
          <w:szCs w:val="22"/>
        </w:rPr>
        <w:t xml:space="preserve"> </w:t>
      </w:r>
      <w:proofErr w:type="gramStart"/>
      <w:r w:rsidRPr="00D74908">
        <w:rPr>
          <w:rFonts w:cs="Times"/>
          <w:sz w:val="22"/>
          <w:szCs w:val="22"/>
        </w:rPr>
        <w:t>cell.</w:t>
      </w:r>
      <w:proofErr w:type="gramEnd"/>
      <w:r w:rsidRPr="00D74908">
        <w:rPr>
          <w:rFonts w:cs="Times"/>
          <w:sz w:val="22"/>
          <w:szCs w:val="22"/>
        </w:rPr>
        <w:t xml:space="preserve"> 3386389450 </w:t>
      </w:r>
    </w:p>
    <w:p w:rsidR="005D0583" w:rsidRDefault="005D0583" w:rsidP="005D058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proofErr w:type="gramStart"/>
      <w:r w:rsidRPr="00D74908">
        <w:rPr>
          <w:rFonts w:cs="Times"/>
          <w:sz w:val="22"/>
          <w:szCs w:val="22"/>
        </w:rPr>
        <w:t>e-mail</w:t>
      </w:r>
      <w:proofErr w:type="gramEnd"/>
      <w:r w:rsidRPr="00D74908">
        <w:rPr>
          <w:rFonts w:cs="Times"/>
          <w:sz w:val="22"/>
          <w:szCs w:val="22"/>
        </w:rPr>
        <w:t xml:space="preserve">: paolo.latella@alice.it </w:t>
      </w:r>
      <w:r>
        <w:rPr>
          <w:rFonts w:cs="Times"/>
          <w:sz w:val="22"/>
          <w:szCs w:val="22"/>
        </w:rPr>
        <w:t>– unicobas.lombardia@gmail.com</w:t>
      </w:r>
    </w:p>
    <w:p w:rsidR="00BA02E6" w:rsidRDefault="00BA02E6" w:rsidP="005D0583">
      <w:pPr>
        <w:ind w:right="-7"/>
      </w:pPr>
    </w:p>
    <w:sectPr w:rsidR="00BA02E6" w:rsidSect="00E13F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characterSpacingControl w:val="doNotCompress"/>
  <w:compat>
    <w:useFELayout/>
  </w:compat>
  <w:rsids>
    <w:rsidRoot w:val="00402558"/>
    <w:rsid w:val="00101946"/>
    <w:rsid w:val="001607D9"/>
    <w:rsid w:val="001750BD"/>
    <w:rsid w:val="00310F82"/>
    <w:rsid w:val="00402558"/>
    <w:rsid w:val="004475E2"/>
    <w:rsid w:val="0046605B"/>
    <w:rsid w:val="005D0583"/>
    <w:rsid w:val="00634D58"/>
    <w:rsid w:val="006A79D5"/>
    <w:rsid w:val="00745092"/>
    <w:rsid w:val="00BA02E6"/>
    <w:rsid w:val="00D74908"/>
    <w:rsid w:val="00DD1676"/>
    <w:rsid w:val="00E13F92"/>
    <w:rsid w:val="00FD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490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79D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60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74908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A79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eferendumSociali2016" TargetMode="External"/><Relationship Id="rId5" Type="http://schemas.openxmlformats.org/officeDocument/2006/relationships/hyperlink" Target="http://www.referendumsociali.inf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1197</Words>
  <Characters>6826</Characters>
  <Application>Microsoft Office Word</Application>
  <DocSecurity>0</DocSecurity>
  <Lines>56</Lines>
  <Paragraphs>16</Paragraphs>
  <ScaleCrop>false</ScaleCrop>
  <Company>scuola Milano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Latella</dc:creator>
  <cp:lastModifiedBy>Paolo Latella</cp:lastModifiedBy>
  <cp:revision>6</cp:revision>
  <dcterms:created xsi:type="dcterms:W3CDTF">2016-04-20T07:58:00Z</dcterms:created>
  <dcterms:modified xsi:type="dcterms:W3CDTF">2016-04-20T08:14:00Z</dcterms:modified>
</cp:coreProperties>
</file>